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48C2" w14:textId="58E02B49" w:rsidR="00772DFE" w:rsidRPr="00903648" w:rsidRDefault="00772DFE" w:rsidP="00903648">
      <w:pPr>
        <w:jc w:val="both"/>
        <w:rPr>
          <w:rFonts w:ascii="Altivo Light" w:hAnsi="Altivo Light"/>
        </w:rPr>
      </w:pPr>
    </w:p>
    <w:p w14:paraId="431DEE5E" w14:textId="45EA0640" w:rsidR="00903648" w:rsidRPr="00903648" w:rsidRDefault="00B36758" w:rsidP="00903648">
      <w:pPr>
        <w:jc w:val="center"/>
        <w:rPr>
          <w:rFonts w:ascii="Altivo Medium" w:hAnsi="Altivo Medium"/>
          <w:b/>
          <w:bCs/>
          <w:color w:val="002060"/>
          <w:sz w:val="32"/>
          <w:lang w:val="es-ES_tradnl"/>
        </w:rPr>
      </w:pPr>
      <w:bookmarkStart w:id="0" w:name="_GoBack"/>
      <w:bookmarkEnd w:id="0"/>
      <w:r>
        <w:rPr>
          <w:rFonts w:ascii="Altivo Medium" w:hAnsi="Altivo Medium"/>
          <w:b/>
          <w:bCs/>
          <w:color w:val="002060"/>
          <w:sz w:val="32"/>
          <w:lang w:val="es-ES_tradnl"/>
        </w:rPr>
        <w:t>Marco Estratégico Institucional</w:t>
      </w:r>
    </w:p>
    <w:p w14:paraId="68C62674" w14:textId="02A65BD7" w:rsidR="00903648" w:rsidRPr="00903648" w:rsidRDefault="00903648" w:rsidP="00903648">
      <w:pPr>
        <w:jc w:val="both"/>
        <w:rPr>
          <w:rFonts w:ascii="Altivo Light" w:hAnsi="Altivo Light"/>
          <w:b/>
          <w:u w:val="single"/>
          <w:lang w:val="es-ES_tradnl"/>
        </w:rPr>
      </w:pPr>
      <w:r w:rsidRPr="00903648">
        <w:rPr>
          <w:rFonts w:ascii="Altivo Light" w:hAnsi="Altivo Light"/>
          <w:b/>
          <w:u w:val="single"/>
          <w:lang w:val="es-ES_tradnl"/>
        </w:rPr>
        <w:t>Misión</w:t>
      </w:r>
    </w:p>
    <w:p w14:paraId="14BE1898" w14:textId="77777777" w:rsidR="00903648" w:rsidRPr="0090364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lang w:val="es-ES_tradnl"/>
        </w:rPr>
        <w:t>Somos la institución que promueve la integridad y la transparencia en la gestión gubernamental de las instituciones y dependencias del Organismo Ejecutivo, con un enfoque integral en la prevención de la corrupción. Buscamos empoderar a los servidores públicos, usuarios de las instituciones y ciudadanos en general, promoviendo la conciencia sobre los riesgos y consecuencias de la corrupción, a través de mecanismos institucionales que fomenten la cultura de responsabilidad y rendición de cuentas en la sociedad guatemalteca.</w:t>
      </w:r>
    </w:p>
    <w:p w14:paraId="5BC23AA3" w14:textId="77777777" w:rsidR="00903648" w:rsidRPr="00903648" w:rsidRDefault="00903648" w:rsidP="00903648">
      <w:pPr>
        <w:jc w:val="both"/>
        <w:rPr>
          <w:rFonts w:ascii="Altivo Light" w:hAnsi="Altivo Light"/>
          <w:b/>
          <w:u w:val="single"/>
          <w:lang w:val="es-ES_tradnl"/>
        </w:rPr>
      </w:pPr>
      <w:r w:rsidRPr="00903648">
        <w:rPr>
          <w:rFonts w:ascii="Altivo Light" w:hAnsi="Altivo Light"/>
          <w:b/>
          <w:u w:val="single"/>
          <w:lang w:val="es-ES_tradnl"/>
        </w:rPr>
        <w:t>Visión</w:t>
      </w:r>
    </w:p>
    <w:p w14:paraId="12E3C797" w14:textId="15D3DAEC" w:rsidR="00675343" w:rsidRDefault="00903648" w:rsidP="00675343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lang w:val="es-ES_tradnl"/>
        </w:rPr>
        <w:t>Al 2028, el Organismo Ejecutivo por medio de la Comisión Nacional contra la Corrupción ha generado las bases fundamentales para la reducción de los niveles y focos de corrupción en las instituciones del Ejecutivo a través de distintos mecanismos y estrategias para la instauración de un Sistema Nacional Anticorrupción con la participación y representación de la ciudadanía guatemalteca.</w:t>
      </w:r>
    </w:p>
    <w:p w14:paraId="7B8243BB" w14:textId="77777777" w:rsidR="00675343" w:rsidRPr="00675343" w:rsidRDefault="00675343" w:rsidP="00675343">
      <w:pPr>
        <w:jc w:val="both"/>
        <w:rPr>
          <w:rFonts w:ascii="Altivo Light" w:hAnsi="Altivo Light"/>
          <w:lang w:val="es-ES_tradnl"/>
        </w:rPr>
      </w:pPr>
    </w:p>
    <w:p w14:paraId="476CA2B4" w14:textId="77777777" w:rsidR="00675343" w:rsidRPr="00252FE6" w:rsidRDefault="00675343" w:rsidP="00675343">
      <w:pPr>
        <w:jc w:val="center"/>
        <w:rPr>
          <w:rFonts w:ascii="Altivo Medium" w:hAnsi="Altivo Medium"/>
          <w:b/>
          <w:bCs/>
          <w:color w:val="002060"/>
          <w:sz w:val="32"/>
          <w:lang w:val="es-ES_tradnl"/>
        </w:rPr>
      </w:pPr>
      <w:r w:rsidRPr="00252FE6">
        <w:rPr>
          <w:rFonts w:ascii="Altivo Medium" w:hAnsi="Altivo Medium"/>
          <w:b/>
          <w:bCs/>
          <w:color w:val="002060"/>
          <w:sz w:val="32"/>
          <w:lang w:val="es-ES_tradnl"/>
        </w:rPr>
        <w:t>Objetivos institucionales</w:t>
      </w:r>
    </w:p>
    <w:p w14:paraId="2DAAABBC" w14:textId="4F6D5F62" w:rsidR="00675343" w:rsidRDefault="00675343" w:rsidP="00675343">
      <w:p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Estos objetivos institucionales aseguran que la Comisión Nacional contra la Corrupción tenga una guía clara y estructurada para sus acciones, promoviendo la integridad, la transparencia y la eficiencia en la administración pública. Al seguir estos objetivos, la Comisión puede trabajar de manera efectiva para prevenir y combatir la corrupción en todos los niveles del Organismo Ejecutivo.</w:t>
      </w:r>
    </w:p>
    <w:p w14:paraId="31F11595" w14:textId="77777777" w:rsidR="00675343" w:rsidRPr="0097524D" w:rsidRDefault="00675343" w:rsidP="00675343">
      <w:pPr>
        <w:jc w:val="both"/>
        <w:rPr>
          <w:rFonts w:ascii="Altivo Light" w:hAnsi="Altivo Light"/>
          <w:lang w:val="es-ES_tradnl"/>
        </w:rPr>
      </w:pPr>
    </w:p>
    <w:p w14:paraId="0D243543" w14:textId="77777777" w:rsidR="00675343" w:rsidRDefault="00675343" w:rsidP="00675343">
      <w:pPr>
        <w:jc w:val="both"/>
        <w:rPr>
          <w:rFonts w:ascii="Altivo Light" w:hAnsi="Altivo Light"/>
          <w:b/>
          <w:u w:val="single"/>
          <w:lang w:val="es-ES_tradnl"/>
        </w:rPr>
      </w:pPr>
    </w:p>
    <w:p w14:paraId="078B04B2" w14:textId="08D5CCF3" w:rsidR="00675343" w:rsidRPr="0097524D" w:rsidRDefault="00675343" w:rsidP="00675343">
      <w:pPr>
        <w:jc w:val="both"/>
        <w:rPr>
          <w:rFonts w:ascii="Altivo Light" w:hAnsi="Altivo Light"/>
          <w:b/>
          <w:u w:val="single"/>
          <w:lang w:val="es-ES_tradnl"/>
        </w:rPr>
      </w:pPr>
      <w:r w:rsidRPr="0097524D">
        <w:rPr>
          <w:rFonts w:ascii="Altivo Light" w:hAnsi="Altivo Light"/>
          <w:b/>
          <w:u w:val="single"/>
          <w:lang w:val="es-ES_tradnl"/>
        </w:rPr>
        <w:t>Objetivo estratégico</w:t>
      </w:r>
    </w:p>
    <w:p w14:paraId="7B3FD962" w14:textId="77777777" w:rsidR="00675343" w:rsidRPr="0097524D" w:rsidRDefault="00675343" w:rsidP="00675343">
      <w:p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Apoyar en la definición de las prioridades en materia de lucha contra la corrupción y dar seguimiento a la implementación de las políticas, estrategias, lineamientos, planes y acciones de las instituciones del Organismo Ejecutivo, para prevenir la corrupción dentro de la administración pública con un enfoque integral de largo plazo, que coadyuve al fortalecimiento de la institucionalidad y la participación ciudadana.</w:t>
      </w:r>
    </w:p>
    <w:p w14:paraId="5B8371B2" w14:textId="77777777" w:rsidR="00675343" w:rsidRPr="0097524D" w:rsidRDefault="00675343" w:rsidP="00675343">
      <w:pPr>
        <w:jc w:val="both"/>
        <w:rPr>
          <w:rFonts w:ascii="Altivo Light" w:hAnsi="Altivo Light"/>
          <w:b/>
          <w:u w:val="single"/>
          <w:lang w:val="es-ES_tradnl"/>
        </w:rPr>
      </w:pPr>
      <w:r w:rsidRPr="0097524D">
        <w:rPr>
          <w:rFonts w:ascii="Altivo Light" w:hAnsi="Altivo Light"/>
          <w:b/>
          <w:u w:val="single"/>
          <w:lang w:val="es-ES_tradnl"/>
        </w:rPr>
        <w:t>Objetivos operativos</w:t>
      </w:r>
    </w:p>
    <w:p w14:paraId="5CADA57C" w14:textId="77777777" w:rsidR="00675343" w:rsidRPr="0097524D" w:rsidRDefault="00675343" w:rsidP="00675343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Diseñar y actualizar normativas y políticas anticorrupción que se alineen con los estándares internacionales, para fortalecer el marco legal y promover políticas en materia de integridad y combate a la corrupción</w:t>
      </w:r>
    </w:p>
    <w:p w14:paraId="0CB26E80" w14:textId="77777777" w:rsidR="00675343" w:rsidRPr="0097524D" w:rsidRDefault="00675343" w:rsidP="00675343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 xml:space="preserve">Desarrollar e implementar programas de prevención de la corrupción en las dependencias del Organismo Ejecutivo, para reducir los riesgos de corrupción y fomentar una cultura de integridad y transparencia. </w:t>
      </w:r>
    </w:p>
    <w:p w14:paraId="3445DFEB" w14:textId="77777777" w:rsidR="00675343" w:rsidRPr="0097524D" w:rsidRDefault="00675343" w:rsidP="00675343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 xml:space="preserve">Promover el fortalecimiento de mecanismos de denuncia de actos de corrupción que sean accesibles y seguros, garantizando la confidencialidad y protección de los denunciantes. </w:t>
      </w:r>
    </w:p>
    <w:p w14:paraId="77AC15C8" w14:textId="77777777" w:rsidR="00675343" w:rsidRPr="0097524D" w:rsidRDefault="00675343" w:rsidP="00675343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 xml:space="preserve">Diseñar e implementar una estrategia de coordinación interinstitucional, que facilite la comunicación efectiva entre la Comisión y las instancias del Organismo Ejecutivo y promuevan espacios de información y desarrollo de capacidades. </w:t>
      </w:r>
    </w:p>
    <w:p w14:paraId="1FCC8A93" w14:textId="77777777" w:rsidR="00675343" w:rsidRPr="0097524D" w:rsidRDefault="00675343" w:rsidP="00675343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Implementar y mantener un espacio de diálogo multisectorial continuo, para fomentar la colaboración entre el gobierno, la sociedad civil, y el sector privado en la lucha contra la corrupción.</w:t>
      </w:r>
    </w:p>
    <w:p w14:paraId="04ECF90E" w14:textId="77777777" w:rsidR="00675343" w:rsidRPr="0097524D" w:rsidRDefault="00675343" w:rsidP="00675343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 xml:space="preserve">Desarrollar e implementar un sistema de indicadores y criterios de evaluación, para medir la efectividad y eficacia de las acciones anticorrupción y transparencia promovidas por la Comisión Nacional contra la Corrupción, permitiendo realizar ajustes y mejoras continuas. </w:t>
      </w:r>
    </w:p>
    <w:p w14:paraId="365C19EF" w14:textId="77777777" w:rsidR="00675343" w:rsidRDefault="00675343" w:rsidP="00675343">
      <w:pPr>
        <w:jc w:val="both"/>
        <w:rPr>
          <w:rFonts w:ascii="Altivo Light" w:hAnsi="Altivo Light"/>
          <w:b/>
          <w:u w:val="single"/>
          <w:lang w:val="es-ES_tradnl"/>
        </w:rPr>
      </w:pPr>
    </w:p>
    <w:p w14:paraId="121B44C9" w14:textId="065BA452" w:rsidR="00675343" w:rsidRPr="0097524D" w:rsidRDefault="00675343" w:rsidP="00675343">
      <w:pPr>
        <w:jc w:val="both"/>
        <w:rPr>
          <w:rFonts w:ascii="Altivo Light" w:hAnsi="Altivo Light"/>
          <w:b/>
          <w:u w:val="single"/>
          <w:lang w:val="es-ES_tradnl"/>
        </w:rPr>
      </w:pPr>
      <w:r w:rsidRPr="0097524D">
        <w:rPr>
          <w:rFonts w:ascii="Altivo Light" w:hAnsi="Altivo Light"/>
          <w:b/>
          <w:u w:val="single"/>
          <w:lang w:val="es-ES_tradnl"/>
        </w:rPr>
        <w:t>Objetivos de información</w:t>
      </w:r>
    </w:p>
    <w:p w14:paraId="3B2A9D6D" w14:textId="77777777" w:rsidR="00675343" w:rsidRPr="0097524D" w:rsidRDefault="00675343" w:rsidP="00675343">
      <w:pPr>
        <w:pStyle w:val="Prrafodelista"/>
        <w:numPr>
          <w:ilvl w:val="0"/>
          <w:numId w:val="2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Velar porque la información obtenida y generada sea utilizada de manera discreta, segura y responsable, que coadyuve a la toma de decisiones.</w:t>
      </w:r>
    </w:p>
    <w:p w14:paraId="6CE6203C" w14:textId="77777777" w:rsidR="00675343" w:rsidRPr="0097524D" w:rsidRDefault="00675343" w:rsidP="00675343">
      <w:pPr>
        <w:pStyle w:val="Prrafodelista"/>
        <w:numPr>
          <w:ilvl w:val="0"/>
          <w:numId w:val="2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 xml:space="preserve">Implementar mecanismos para administrar las tecnologías de información y comunicación que promuevan procesos transparentes e innovadores. </w:t>
      </w:r>
    </w:p>
    <w:p w14:paraId="536F7C21" w14:textId="77777777" w:rsidR="00675343" w:rsidRPr="0097524D" w:rsidRDefault="00675343" w:rsidP="00675343">
      <w:pPr>
        <w:jc w:val="both"/>
        <w:rPr>
          <w:rFonts w:ascii="Altivo Light" w:hAnsi="Altivo Light"/>
          <w:b/>
          <w:u w:val="single"/>
          <w:lang w:val="es-ES_tradnl"/>
        </w:rPr>
      </w:pPr>
      <w:r w:rsidRPr="0097524D">
        <w:rPr>
          <w:rFonts w:ascii="Altivo Light" w:hAnsi="Altivo Light"/>
          <w:b/>
          <w:u w:val="single"/>
          <w:lang w:val="es-ES_tradnl"/>
        </w:rPr>
        <w:t>Objetivos de cumplimiento normativo</w:t>
      </w:r>
    </w:p>
    <w:p w14:paraId="76F9F233" w14:textId="77777777" w:rsidR="00675343" w:rsidRPr="0097524D" w:rsidRDefault="00675343" w:rsidP="00675343">
      <w:pPr>
        <w:pStyle w:val="Prrafodelista"/>
        <w:numPr>
          <w:ilvl w:val="0"/>
          <w:numId w:val="3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 xml:space="preserve">Orientar las políticas y acciones institucionales de conformidad con el marco normativo nacional e internacional en materia anticorrupción. </w:t>
      </w:r>
    </w:p>
    <w:p w14:paraId="45095A8E" w14:textId="6DCD842A" w:rsidR="00675343" w:rsidRPr="00903648" w:rsidRDefault="00675343" w:rsidP="00675343">
      <w:p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Asesorar en los mecanismos de seguimiento y cumplimiento de los compromisos nacionales e internacionales en materia anticorrupción.</w:t>
      </w:r>
    </w:p>
    <w:p w14:paraId="696790F8" w14:textId="77777777" w:rsidR="00675343" w:rsidRDefault="00675343" w:rsidP="00903648">
      <w:pPr>
        <w:jc w:val="both"/>
        <w:rPr>
          <w:rFonts w:ascii="Altivo Light" w:hAnsi="Altivo Light"/>
          <w:b/>
          <w:u w:val="single"/>
          <w:lang w:val="es-ES_tradnl"/>
        </w:rPr>
      </w:pPr>
    </w:p>
    <w:p w14:paraId="36B19D0B" w14:textId="411BFA8C" w:rsidR="00903648" w:rsidRPr="00903648" w:rsidRDefault="00903648" w:rsidP="00903648">
      <w:pPr>
        <w:jc w:val="both"/>
        <w:rPr>
          <w:rFonts w:ascii="Altivo Light" w:hAnsi="Altivo Light"/>
          <w:b/>
          <w:u w:val="single"/>
          <w:lang w:val="es-ES_tradnl"/>
        </w:rPr>
      </w:pPr>
      <w:r w:rsidRPr="00903648">
        <w:rPr>
          <w:rFonts w:ascii="Altivo Light" w:hAnsi="Altivo Light"/>
          <w:b/>
          <w:u w:val="single"/>
          <w:lang w:val="es-ES_tradnl"/>
        </w:rPr>
        <w:t>Valores</w:t>
      </w:r>
    </w:p>
    <w:p w14:paraId="51B3F7B0" w14:textId="36721FA0" w:rsidR="00903648" w:rsidRPr="00B3675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b/>
          <w:bCs/>
          <w:lang w:val="es-ES_tradnl"/>
        </w:rPr>
        <w:t>Responsabilidad.</w:t>
      </w:r>
      <w:r w:rsidRPr="00903648">
        <w:rPr>
          <w:rFonts w:ascii="Altivo Light" w:hAnsi="Altivo Light"/>
          <w:lang w:val="es-ES_tradnl"/>
        </w:rPr>
        <w:t xml:space="preserve"> El reconocimiento de necesidades y la atención de los requerimientos de la población, es responsabilidad fundamental de todo órgano del Organismo Ejecutivo, y de esa cuenta, se debe promover la eficiencia y eficacia en el uso del tiempo, recursos y herramientas que se encuentran a disposición, buscando el bien común. Ser responsable implica comprometerse con el cumplimiento de los fines del Estado, y de esta forma evitar consecuencias perjudiciales para sí o para el Estado.</w:t>
      </w:r>
    </w:p>
    <w:p w14:paraId="4A1E7D22" w14:textId="6E4E6CE1" w:rsidR="00903648" w:rsidRPr="0090364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b/>
          <w:bCs/>
          <w:lang w:val="es-ES_tradnl"/>
        </w:rPr>
        <w:t>Vocación de servicio.</w:t>
      </w:r>
      <w:r w:rsidRPr="00903648">
        <w:rPr>
          <w:rFonts w:ascii="Altivo Light" w:hAnsi="Altivo Light"/>
          <w:lang w:val="es-ES_tradnl"/>
        </w:rPr>
        <w:t xml:space="preserve"> </w:t>
      </w:r>
      <w:proofErr w:type="spellStart"/>
      <w:r w:rsidRPr="00903648">
        <w:rPr>
          <w:rFonts w:ascii="Altivo Light" w:hAnsi="Altivo Light"/>
          <w:lang w:val="es-ES_tradnl"/>
        </w:rPr>
        <w:t>lnvolucra</w:t>
      </w:r>
      <w:proofErr w:type="spellEnd"/>
      <w:r w:rsidRPr="00903648">
        <w:rPr>
          <w:rFonts w:ascii="Altivo Light" w:hAnsi="Altivo Light"/>
          <w:lang w:val="es-ES_tradnl"/>
        </w:rPr>
        <w:t xml:space="preserve"> desarrollar las funciones o la prestación de servicios de manera comprometida con los fines y valores de la institución, reflejando una actitud respetuosa, solidaria, cortés, empática, tolerante, educada y paciente con los usuarios y sus integrantes.</w:t>
      </w:r>
    </w:p>
    <w:p w14:paraId="0EB34FE1" w14:textId="77777777" w:rsidR="00903648" w:rsidRPr="0090364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b/>
          <w:bCs/>
          <w:lang w:val="es-ES_tradnl"/>
        </w:rPr>
        <w:t>Transparencia.</w:t>
      </w:r>
      <w:r w:rsidRPr="00903648">
        <w:rPr>
          <w:rFonts w:ascii="Altivo Light" w:hAnsi="Altivo Light"/>
          <w:lang w:val="es-ES_tradnl"/>
        </w:rPr>
        <w:t xml:space="preserve"> Consiste en ajustar la conducta al derecho que tiene la población de informarse sobre las actuaciones de la administración pública, facilitándoles el acceso a la información sobre los actos, procedimientos, pronunciamientos y resoluciones de sus instituciones, en apego a lo dispuesto por la ley de la materia.</w:t>
      </w:r>
    </w:p>
    <w:p w14:paraId="100C2C01" w14:textId="77777777" w:rsidR="00903648" w:rsidRPr="0090364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b/>
          <w:bCs/>
          <w:lang w:val="es-ES_tradnl"/>
        </w:rPr>
        <w:t>Pertinencia cultural.</w:t>
      </w:r>
      <w:r w:rsidRPr="00903648">
        <w:rPr>
          <w:rFonts w:ascii="Altivo Light" w:hAnsi="Altivo Light"/>
          <w:lang w:val="es-ES_tradnl"/>
        </w:rPr>
        <w:t xml:space="preserve"> </w:t>
      </w:r>
      <w:proofErr w:type="spellStart"/>
      <w:r w:rsidRPr="00903648">
        <w:rPr>
          <w:rFonts w:ascii="Altivo Light" w:hAnsi="Altivo Light"/>
          <w:lang w:val="es-ES_tradnl"/>
        </w:rPr>
        <w:t>lmplica</w:t>
      </w:r>
      <w:proofErr w:type="spellEnd"/>
      <w:r w:rsidRPr="00903648">
        <w:rPr>
          <w:rFonts w:ascii="Altivo Light" w:hAnsi="Altivo Light"/>
          <w:lang w:val="es-ES_tradnl"/>
        </w:rPr>
        <w:t xml:space="preserve"> ¡incorporar un enfoque intercultural en el desarrollo de las funciones o prestación de servicios, lo que abarca considerar las</w:t>
      </w:r>
    </w:p>
    <w:p w14:paraId="3E00DDDB" w14:textId="77777777" w:rsidR="00903648" w:rsidRPr="0090364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lang w:val="es-ES_tradnl"/>
        </w:rPr>
        <w:t xml:space="preserve">características culturales particulares de las poblaciones maya, </w:t>
      </w:r>
      <w:proofErr w:type="spellStart"/>
      <w:r w:rsidRPr="00903648">
        <w:rPr>
          <w:rFonts w:ascii="Altivo Light" w:hAnsi="Altivo Light"/>
          <w:lang w:val="es-ES_tradnl"/>
        </w:rPr>
        <w:t>xinka</w:t>
      </w:r>
      <w:proofErr w:type="spellEnd"/>
      <w:r w:rsidRPr="00903648">
        <w:rPr>
          <w:rFonts w:ascii="Altivo Light" w:hAnsi="Altivo Light"/>
          <w:lang w:val="es-ES_tradnl"/>
        </w:rPr>
        <w:t xml:space="preserve"> y garífuna.</w:t>
      </w:r>
    </w:p>
    <w:p w14:paraId="424BFCF1" w14:textId="77777777" w:rsidR="00903648" w:rsidRPr="0090364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b/>
          <w:bCs/>
          <w:lang w:val="es-ES_tradnl"/>
        </w:rPr>
        <w:t>No discriminación.</w:t>
      </w:r>
      <w:r w:rsidRPr="00903648">
        <w:rPr>
          <w:rFonts w:ascii="Altivo Light" w:hAnsi="Altivo Light"/>
          <w:lang w:val="es-ES_tradnl"/>
        </w:rPr>
        <w:t xml:space="preserve"> Se refiere a garantizar el derecho de toda persona a ser tratada de forma igualitaria, sin distinción, exclusión, restricción o preferencia basada en motivos de género, raza, etnia, idioma, edad, religión, situación socioeconómica, enfermedad, discapacidad, orientación sexual, identidad de género, estado civil, nacionalidad o cualquier otro motivo, razón o circunstancia que impida o dificulte a una persona individual o jurídica, o grupo de personas, el ejercicio de un derecho legalmente establecido.</w:t>
      </w:r>
    </w:p>
    <w:p w14:paraId="78336FFB" w14:textId="77777777" w:rsidR="00903648" w:rsidRPr="0090364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b/>
          <w:bCs/>
          <w:lang w:val="es-ES_tradnl"/>
        </w:rPr>
        <w:t>Prudencia.</w:t>
      </w:r>
      <w:r w:rsidRPr="00903648">
        <w:rPr>
          <w:rFonts w:ascii="Altivo Light" w:hAnsi="Altivo Light"/>
          <w:lang w:val="es-ES_tradnl"/>
        </w:rPr>
        <w:t xml:space="preserve"> Conlleva actuar con cautela y moderación, teniendo como base el fin supremo del Estado, y absteniéndose en todo momento de generar daño o afectación a la institución.</w:t>
      </w:r>
    </w:p>
    <w:p w14:paraId="685BE67E" w14:textId="77777777" w:rsidR="00903648" w:rsidRPr="0090364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b/>
          <w:bCs/>
          <w:lang w:val="es-ES_tradnl"/>
        </w:rPr>
        <w:t>Primacía del bien común.</w:t>
      </w:r>
      <w:r w:rsidRPr="00903648">
        <w:rPr>
          <w:rFonts w:ascii="Altivo Light" w:hAnsi="Altivo Light"/>
          <w:lang w:val="es-ES_tradnl"/>
        </w:rPr>
        <w:t xml:space="preserve"> Se refiere a observar la premisa de que el interés social prevalece sobre el interés particular, buscando alcanzar equidad para la población, haciendo uso racional y eficiente de los recursos públicos, favoreciendo el progreso de la sociedad.</w:t>
      </w:r>
    </w:p>
    <w:p w14:paraId="28A668C9" w14:textId="77777777" w:rsidR="00903648" w:rsidRPr="0090364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b/>
          <w:bCs/>
          <w:lang w:val="es-ES_tradnl"/>
        </w:rPr>
        <w:t>Adaptación.</w:t>
      </w:r>
      <w:r w:rsidRPr="00903648">
        <w:rPr>
          <w:rFonts w:ascii="Altivo Light" w:hAnsi="Altivo Light"/>
          <w:lang w:val="es-ES_tradnl"/>
        </w:rPr>
        <w:t xml:space="preserve"> </w:t>
      </w:r>
      <w:proofErr w:type="spellStart"/>
      <w:r w:rsidRPr="00903648">
        <w:rPr>
          <w:rFonts w:ascii="Altivo Light" w:hAnsi="Altivo Light"/>
          <w:lang w:val="es-ES_tradnl"/>
        </w:rPr>
        <w:t>lmplica</w:t>
      </w:r>
      <w:proofErr w:type="spellEnd"/>
      <w:r w:rsidRPr="00903648">
        <w:rPr>
          <w:rFonts w:ascii="Altivo Light" w:hAnsi="Altivo Light"/>
          <w:lang w:val="es-ES_tradnl"/>
        </w:rPr>
        <w:t xml:space="preserve"> actuar de manera que permita atender la necesidad de progreso de la población, la modernización e innovación de procesos, contribuyendo a su desarrollo.</w:t>
      </w:r>
    </w:p>
    <w:p w14:paraId="130EA7E9" w14:textId="77777777" w:rsidR="00903648" w:rsidRPr="0090364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b/>
          <w:bCs/>
          <w:lang w:val="es-ES_tradnl"/>
        </w:rPr>
        <w:t>Armonía.</w:t>
      </w:r>
      <w:r w:rsidRPr="00903648">
        <w:rPr>
          <w:rFonts w:ascii="Altivo Light" w:hAnsi="Altivo Light"/>
          <w:lang w:val="es-ES_tradnl"/>
        </w:rPr>
        <w:t xml:space="preserve"> Se refiere a desarrollar acciones que promuevan el equilibrio y entendimiento con la población.</w:t>
      </w:r>
    </w:p>
    <w:p w14:paraId="344C54A9" w14:textId="77777777" w:rsidR="00903648" w:rsidRPr="00903648" w:rsidRDefault="00903648" w:rsidP="00903648">
      <w:pPr>
        <w:jc w:val="both"/>
        <w:rPr>
          <w:rFonts w:ascii="Altivo Light" w:hAnsi="Altivo Light"/>
          <w:lang w:val="es-ES_tradnl"/>
        </w:rPr>
      </w:pPr>
      <w:r w:rsidRPr="00903648">
        <w:rPr>
          <w:rFonts w:ascii="Altivo Light" w:hAnsi="Altivo Light"/>
          <w:b/>
          <w:bCs/>
          <w:lang w:val="es-ES_tradnl"/>
        </w:rPr>
        <w:t>Legalidad.</w:t>
      </w:r>
      <w:r w:rsidRPr="00903648">
        <w:rPr>
          <w:rFonts w:ascii="Altivo Light" w:hAnsi="Altivo Light"/>
          <w:lang w:val="es-ES_tradnl"/>
        </w:rPr>
        <w:t xml:space="preserve"> Conlleva desarrollar funciones o actividades con estricto apego a la Constitución Política de la República de Guatemala, a los Convenios y Tratados </w:t>
      </w:r>
      <w:proofErr w:type="spellStart"/>
      <w:r w:rsidRPr="00903648">
        <w:rPr>
          <w:rFonts w:ascii="Altivo Light" w:hAnsi="Altivo Light"/>
          <w:lang w:val="es-ES_tradnl"/>
        </w:rPr>
        <w:t>lnternacionales</w:t>
      </w:r>
      <w:proofErr w:type="spellEnd"/>
      <w:r w:rsidRPr="00903648">
        <w:rPr>
          <w:rFonts w:ascii="Altivo Light" w:hAnsi="Altivo Light"/>
          <w:lang w:val="es-ES_tradnl"/>
        </w:rPr>
        <w:t xml:space="preserve"> en materia de Derechos Humanos ratificados por Guatemala, y a las leyes ordinarias del país.</w:t>
      </w:r>
    </w:p>
    <w:p w14:paraId="2AE96E9B" w14:textId="77777777" w:rsidR="00903648" w:rsidRPr="00903648" w:rsidRDefault="00903648">
      <w:pPr>
        <w:rPr>
          <w:rFonts w:ascii="Montserrat" w:hAnsi="Montserrat"/>
          <w:lang w:val="es-ES_tradnl"/>
        </w:rPr>
      </w:pPr>
    </w:p>
    <w:p w14:paraId="0F5A27D9" w14:textId="10B77452" w:rsidR="00675715" w:rsidRDefault="00675715"/>
    <w:p w14:paraId="68F62203" w14:textId="4583BE15" w:rsidR="00675715" w:rsidRDefault="00675715"/>
    <w:p w14:paraId="6A20022B" w14:textId="690023F4" w:rsidR="00675715" w:rsidRDefault="00675715"/>
    <w:p w14:paraId="45703CE7" w14:textId="7DDD4E05" w:rsidR="00675715" w:rsidRDefault="00675715"/>
    <w:p w14:paraId="2E07096F" w14:textId="5F01A54A" w:rsidR="00675715" w:rsidRDefault="00675715"/>
    <w:p w14:paraId="5D2EEA0A" w14:textId="6BD55985" w:rsidR="00675715" w:rsidRDefault="00675715"/>
    <w:p w14:paraId="72D845FD" w14:textId="6E01F2B8" w:rsidR="00675715" w:rsidRDefault="00675715"/>
    <w:p w14:paraId="5BC967C4" w14:textId="589EABD5" w:rsidR="00675715" w:rsidRDefault="00675715"/>
    <w:p w14:paraId="3DFF077D" w14:textId="7BCF2CFC" w:rsidR="00675715" w:rsidRDefault="00675715"/>
    <w:p w14:paraId="0AD66EF6" w14:textId="5F6B9275" w:rsidR="00675715" w:rsidRDefault="00675715"/>
    <w:p w14:paraId="42DABC5A" w14:textId="36A121CC" w:rsidR="00675715" w:rsidRDefault="00675715"/>
    <w:sectPr w:rsidR="00675715" w:rsidSect="00675715">
      <w:headerReference w:type="default" r:id="rId7"/>
      <w:pgSz w:w="12240" w:h="15840" w:code="1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1548B" w14:textId="77777777" w:rsidR="000D5D9C" w:rsidRDefault="000D5D9C" w:rsidP="00675715">
      <w:pPr>
        <w:spacing w:after="0" w:line="240" w:lineRule="auto"/>
      </w:pPr>
      <w:r>
        <w:separator/>
      </w:r>
    </w:p>
  </w:endnote>
  <w:endnote w:type="continuationSeparator" w:id="0">
    <w:p w14:paraId="4D9A7F8F" w14:textId="77777777" w:rsidR="000D5D9C" w:rsidRDefault="000D5D9C" w:rsidP="0067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6E2E" w14:textId="77777777" w:rsidR="000D5D9C" w:rsidRDefault="000D5D9C" w:rsidP="00675715">
      <w:pPr>
        <w:spacing w:after="0" w:line="240" w:lineRule="auto"/>
      </w:pPr>
      <w:r>
        <w:separator/>
      </w:r>
    </w:p>
  </w:footnote>
  <w:footnote w:type="continuationSeparator" w:id="0">
    <w:p w14:paraId="740B053C" w14:textId="77777777" w:rsidR="000D5D9C" w:rsidRDefault="000D5D9C" w:rsidP="0067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4A9" w14:textId="084AEF54" w:rsidR="00675715" w:rsidRDefault="00A325A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C0CCF" wp14:editId="30CAE3B3">
          <wp:simplePos x="0" y="0"/>
          <wp:positionH relativeFrom="column">
            <wp:posOffset>-1067435</wp:posOffset>
          </wp:positionH>
          <wp:positionV relativeFrom="paragraph">
            <wp:posOffset>-437515</wp:posOffset>
          </wp:positionV>
          <wp:extent cx="7756777" cy="10038182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777" cy="10038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7F67"/>
    <w:multiLevelType w:val="hybridMultilevel"/>
    <w:tmpl w:val="BB2E6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0BC"/>
    <w:multiLevelType w:val="hybridMultilevel"/>
    <w:tmpl w:val="721888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77C64"/>
    <w:multiLevelType w:val="hybridMultilevel"/>
    <w:tmpl w:val="AFE44D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15"/>
    <w:rsid w:val="000D5D9C"/>
    <w:rsid w:val="000F475D"/>
    <w:rsid w:val="0017566F"/>
    <w:rsid w:val="00186F9B"/>
    <w:rsid w:val="001C4941"/>
    <w:rsid w:val="001D2264"/>
    <w:rsid w:val="0031688F"/>
    <w:rsid w:val="003320AD"/>
    <w:rsid w:val="003570EA"/>
    <w:rsid w:val="00360697"/>
    <w:rsid w:val="003F2EBF"/>
    <w:rsid w:val="0041677F"/>
    <w:rsid w:val="0042010C"/>
    <w:rsid w:val="00447A5A"/>
    <w:rsid w:val="005078BC"/>
    <w:rsid w:val="005458C0"/>
    <w:rsid w:val="00675343"/>
    <w:rsid w:val="00675715"/>
    <w:rsid w:val="007604EC"/>
    <w:rsid w:val="00772DFE"/>
    <w:rsid w:val="00795687"/>
    <w:rsid w:val="00903648"/>
    <w:rsid w:val="00940535"/>
    <w:rsid w:val="009F2C2D"/>
    <w:rsid w:val="009F5A91"/>
    <w:rsid w:val="00A233E0"/>
    <w:rsid w:val="00A325A3"/>
    <w:rsid w:val="00A32C36"/>
    <w:rsid w:val="00A63916"/>
    <w:rsid w:val="00AC4FC1"/>
    <w:rsid w:val="00B36758"/>
    <w:rsid w:val="00B4167A"/>
    <w:rsid w:val="00BE4A43"/>
    <w:rsid w:val="00C50B85"/>
    <w:rsid w:val="00C959EF"/>
    <w:rsid w:val="00E40633"/>
    <w:rsid w:val="00E72596"/>
    <w:rsid w:val="00ED22E7"/>
    <w:rsid w:val="00F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BDAE2E"/>
  <w15:chartTrackingRefBased/>
  <w15:docId w15:val="{F6CCBAF0-F3E9-42E4-B936-749848B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64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715"/>
  </w:style>
  <w:style w:type="paragraph" w:styleId="Piedepgina">
    <w:name w:val="footer"/>
    <w:basedOn w:val="Normal"/>
    <w:link w:val="PiedepginaCar"/>
    <w:uiPriority w:val="99"/>
    <w:unhideWhenUsed/>
    <w:rsid w:val="00675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715"/>
  </w:style>
  <w:style w:type="paragraph" w:styleId="Prrafodelista">
    <w:name w:val="List Paragraph"/>
    <w:basedOn w:val="Normal"/>
    <w:uiPriority w:val="34"/>
    <w:qFormat/>
    <w:rsid w:val="0067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Margarita Whitfield Melgar</cp:lastModifiedBy>
  <cp:revision>3</cp:revision>
  <cp:lastPrinted>2024-09-06T18:02:00Z</cp:lastPrinted>
  <dcterms:created xsi:type="dcterms:W3CDTF">2024-09-06T18:02:00Z</dcterms:created>
  <dcterms:modified xsi:type="dcterms:W3CDTF">2024-09-06T18:04:00Z</dcterms:modified>
</cp:coreProperties>
</file>