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BD944" w14:textId="77777777" w:rsidR="00252FE6" w:rsidRDefault="00252FE6" w:rsidP="00252FE6">
      <w:pPr>
        <w:jc w:val="center"/>
        <w:rPr>
          <w:rFonts w:ascii="Altivo Medium" w:hAnsi="Altivo Medium"/>
          <w:b/>
          <w:bCs/>
          <w:color w:val="002060"/>
          <w:sz w:val="32"/>
          <w:lang w:val="es-ES_tradnl"/>
        </w:rPr>
      </w:pPr>
    </w:p>
    <w:p w14:paraId="12A3D891" w14:textId="5A9E428C" w:rsidR="0097524D" w:rsidRPr="00252FE6" w:rsidRDefault="0097524D" w:rsidP="00252FE6">
      <w:pPr>
        <w:jc w:val="center"/>
        <w:rPr>
          <w:rFonts w:ascii="Altivo Medium" w:hAnsi="Altivo Medium"/>
          <w:b/>
          <w:bCs/>
          <w:color w:val="002060"/>
          <w:sz w:val="32"/>
          <w:lang w:val="es-ES_tradnl"/>
        </w:rPr>
      </w:pPr>
      <w:r w:rsidRPr="00252FE6">
        <w:rPr>
          <w:rFonts w:ascii="Altivo Medium" w:hAnsi="Altivo Medium"/>
          <w:b/>
          <w:bCs/>
          <w:color w:val="002060"/>
          <w:sz w:val="32"/>
          <w:lang w:val="es-ES_tradnl"/>
        </w:rPr>
        <w:t>Objetivos institucionales</w:t>
      </w:r>
    </w:p>
    <w:p w14:paraId="32B7F31E" w14:textId="77777777" w:rsidR="0097524D" w:rsidRPr="0097524D" w:rsidRDefault="0097524D" w:rsidP="0097524D">
      <w:p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>Estos objetivos institucionales aseguran que la Comisión Nacional contra la Corrupción tenga una guía clara y estructurada para sus acciones, promoviendo la integridad, la transparencia y la eficiencia en la administración pública. Al seguir estos objetivos, la Comisión puede trabajar de manera efectiva para prevenir y combatir la corrupción en todos los niveles del Organismo Ejecutivo.</w:t>
      </w:r>
    </w:p>
    <w:p w14:paraId="55F68177" w14:textId="77777777" w:rsidR="0097524D" w:rsidRPr="0097524D" w:rsidRDefault="0097524D" w:rsidP="0097524D">
      <w:pPr>
        <w:jc w:val="both"/>
        <w:rPr>
          <w:rFonts w:ascii="Altivo Light" w:hAnsi="Altivo Light"/>
          <w:b/>
          <w:u w:val="single"/>
          <w:lang w:val="es-ES_tradnl"/>
        </w:rPr>
      </w:pPr>
      <w:r w:rsidRPr="0097524D">
        <w:rPr>
          <w:rFonts w:ascii="Altivo Light" w:hAnsi="Altivo Light"/>
          <w:b/>
          <w:u w:val="single"/>
          <w:lang w:val="es-ES_tradnl"/>
        </w:rPr>
        <w:t>Objetivo estratégico</w:t>
      </w:r>
    </w:p>
    <w:p w14:paraId="6CD19B94" w14:textId="77777777" w:rsidR="0097524D" w:rsidRPr="0097524D" w:rsidRDefault="0097524D" w:rsidP="0097524D">
      <w:p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>Apoyar en la definición de las prioridades en materia de lucha contra la corrupción y dar seguimiento a la implementación de las políticas, estrategias, lineamientos, planes y acciones de las instituciones del Organismo Ejecutivo, para prevenir la corrupción dentro de la administración pública con un enfoque integral de largo plazo, que coadyuve al fortalecimiento de la institucionalidad y la participación ciudadana.</w:t>
      </w:r>
    </w:p>
    <w:p w14:paraId="404A6571" w14:textId="77777777" w:rsidR="0097524D" w:rsidRPr="0097524D" w:rsidRDefault="0097524D" w:rsidP="0097524D">
      <w:pPr>
        <w:jc w:val="both"/>
        <w:rPr>
          <w:rFonts w:ascii="Altivo Light" w:hAnsi="Altivo Light"/>
          <w:b/>
          <w:u w:val="single"/>
          <w:lang w:val="es-ES_tradnl"/>
        </w:rPr>
      </w:pPr>
      <w:r w:rsidRPr="0097524D">
        <w:rPr>
          <w:rFonts w:ascii="Altivo Light" w:hAnsi="Altivo Light"/>
          <w:b/>
          <w:u w:val="single"/>
          <w:lang w:val="es-ES_tradnl"/>
        </w:rPr>
        <w:t>Objetivos operativos</w:t>
      </w:r>
    </w:p>
    <w:p w14:paraId="01227074" w14:textId="77777777" w:rsidR="0097524D" w:rsidRPr="0097524D" w:rsidRDefault="0097524D" w:rsidP="0097524D">
      <w:pPr>
        <w:pStyle w:val="Prrafodelista"/>
        <w:numPr>
          <w:ilvl w:val="0"/>
          <w:numId w:val="1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>Diseñar y actualizar normativas y políticas anticorrupción que se alineen con los estándares internacionales, para fortalecer el marco legal y promover políticas en materia de integridad y combate a la corrupción</w:t>
      </w:r>
    </w:p>
    <w:p w14:paraId="2140C1CC" w14:textId="77777777" w:rsidR="0097524D" w:rsidRPr="0097524D" w:rsidRDefault="0097524D" w:rsidP="0097524D">
      <w:pPr>
        <w:pStyle w:val="Prrafodelista"/>
        <w:numPr>
          <w:ilvl w:val="0"/>
          <w:numId w:val="1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 xml:space="preserve">Desarrollar e implementar programas de prevención de la corrupción en las dependencias del Organismo Ejecutivo, para reducir los riesgos de corrupción y fomentar una cultura de integridad y transparencia. </w:t>
      </w:r>
    </w:p>
    <w:p w14:paraId="4C5776AB" w14:textId="77777777" w:rsidR="0097524D" w:rsidRPr="0097524D" w:rsidRDefault="0097524D" w:rsidP="0097524D">
      <w:pPr>
        <w:pStyle w:val="Prrafodelista"/>
        <w:numPr>
          <w:ilvl w:val="0"/>
          <w:numId w:val="1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 xml:space="preserve">Promover el fortalecimiento de mecanismos de denuncia de actos de corrupción que sean accesibles y seguros, garantizando la confidencialidad y protección de los denunciantes. </w:t>
      </w:r>
    </w:p>
    <w:p w14:paraId="52704F01" w14:textId="77777777" w:rsidR="0097524D" w:rsidRPr="0097524D" w:rsidRDefault="0097524D" w:rsidP="0097524D">
      <w:pPr>
        <w:pStyle w:val="Prrafodelista"/>
        <w:numPr>
          <w:ilvl w:val="0"/>
          <w:numId w:val="1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 xml:space="preserve">Diseñar e implementar una estrategia de coordinación interinstitucional, que facilite la comunicación efectiva entre la Comisión y las instancias </w:t>
      </w:r>
      <w:r w:rsidRPr="0097524D">
        <w:rPr>
          <w:rFonts w:ascii="Altivo Light" w:hAnsi="Altivo Light"/>
          <w:lang w:val="es-ES_tradnl"/>
        </w:rPr>
        <w:lastRenderedPageBreak/>
        <w:t xml:space="preserve">del Organismo Ejecutivo y promuevan espacios de información y desarrollo de capacidades. </w:t>
      </w:r>
    </w:p>
    <w:p w14:paraId="3993C975" w14:textId="77777777" w:rsidR="0097524D" w:rsidRPr="0097524D" w:rsidRDefault="0097524D" w:rsidP="0097524D">
      <w:pPr>
        <w:pStyle w:val="Prrafodelista"/>
        <w:numPr>
          <w:ilvl w:val="0"/>
          <w:numId w:val="1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>Implementar y mantener un espacio de diálogo multisectorial continuo, para fomentar la colaboración entre el gobierno, la sociedad civil, y el sector privado en la lucha contra la corrupción.</w:t>
      </w:r>
    </w:p>
    <w:p w14:paraId="75A45D26" w14:textId="77777777" w:rsidR="0097524D" w:rsidRPr="0097524D" w:rsidRDefault="0097524D" w:rsidP="0097524D">
      <w:pPr>
        <w:pStyle w:val="Prrafodelista"/>
        <w:numPr>
          <w:ilvl w:val="0"/>
          <w:numId w:val="1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>Desarrollar e implementar un sistema de indicadores y criterios de evaluación, para medir la ef</w:t>
      </w:r>
      <w:bookmarkStart w:id="0" w:name="_GoBack"/>
      <w:r w:rsidRPr="0097524D">
        <w:rPr>
          <w:rFonts w:ascii="Altivo Light" w:hAnsi="Altivo Light"/>
          <w:lang w:val="es-ES_tradnl"/>
        </w:rPr>
        <w:t xml:space="preserve">ectividad y eficacia de las acciones anticorrupción y transparencia promovidas </w:t>
      </w:r>
      <w:bookmarkEnd w:id="0"/>
      <w:r w:rsidRPr="0097524D">
        <w:rPr>
          <w:rFonts w:ascii="Altivo Light" w:hAnsi="Altivo Light"/>
          <w:lang w:val="es-ES_tradnl"/>
        </w:rPr>
        <w:t xml:space="preserve">por la Comisión Nacional contra la Corrupción, permitiendo realizar ajustes y mejoras continuas. </w:t>
      </w:r>
    </w:p>
    <w:p w14:paraId="3D967E3B" w14:textId="77777777" w:rsidR="0097524D" w:rsidRPr="0097524D" w:rsidRDefault="0097524D" w:rsidP="0097524D">
      <w:pPr>
        <w:jc w:val="both"/>
        <w:rPr>
          <w:rFonts w:ascii="Altivo Light" w:hAnsi="Altivo Light"/>
          <w:b/>
          <w:u w:val="single"/>
          <w:lang w:val="es-ES_tradnl"/>
        </w:rPr>
      </w:pPr>
      <w:r w:rsidRPr="0097524D">
        <w:rPr>
          <w:rFonts w:ascii="Altivo Light" w:hAnsi="Altivo Light"/>
          <w:b/>
          <w:u w:val="single"/>
          <w:lang w:val="es-ES_tradnl"/>
        </w:rPr>
        <w:t>Objetivos de información</w:t>
      </w:r>
    </w:p>
    <w:p w14:paraId="517567FD" w14:textId="77777777" w:rsidR="0097524D" w:rsidRPr="0097524D" w:rsidRDefault="0097524D" w:rsidP="0097524D">
      <w:pPr>
        <w:pStyle w:val="Prrafodelista"/>
        <w:numPr>
          <w:ilvl w:val="0"/>
          <w:numId w:val="2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>Velar porque la información obtenida y generada sea utilizada de manera discreta, segura y responsable, que coadyuve a la toma de decisiones.</w:t>
      </w:r>
    </w:p>
    <w:p w14:paraId="2023247C" w14:textId="77777777" w:rsidR="0097524D" w:rsidRPr="0097524D" w:rsidRDefault="0097524D" w:rsidP="0097524D">
      <w:pPr>
        <w:pStyle w:val="Prrafodelista"/>
        <w:numPr>
          <w:ilvl w:val="0"/>
          <w:numId w:val="2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 xml:space="preserve">Implementar mecanismos para administrar las tecnologías de información y comunicación que promuevan procesos transparentes e innovadores. </w:t>
      </w:r>
    </w:p>
    <w:p w14:paraId="7F3B7F23" w14:textId="77777777" w:rsidR="0097524D" w:rsidRPr="0097524D" w:rsidRDefault="0097524D" w:rsidP="0097524D">
      <w:pPr>
        <w:jc w:val="both"/>
        <w:rPr>
          <w:rFonts w:ascii="Altivo Light" w:hAnsi="Altivo Light"/>
          <w:b/>
          <w:u w:val="single"/>
          <w:lang w:val="es-ES_tradnl"/>
        </w:rPr>
      </w:pPr>
      <w:r w:rsidRPr="0097524D">
        <w:rPr>
          <w:rFonts w:ascii="Altivo Light" w:hAnsi="Altivo Light"/>
          <w:b/>
          <w:u w:val="single"/>
          <w:lang w:val="es-ES_tradnl"/>
        </w:rPr>
        <w:t>Objetivos de cumplimiento normativo</w:t>
      </w:r>
    </w:p>
    <w:p w14:paraId="2889569B" w14:textId="77777777" w:rsidR="0097524D" w:rsidRPr="0097524D" w:rsidRDefault="0097524D" w:rsidP="0097524D">
      <w:pPr>
        <w:pStyle w:val="Prrafodelista"/>
        <w:numPr>
          <w:ilvl w:val="0"/>
          <w:numId w:val="3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 xml:space="preserve">Orientar las políticas y acciones institucionales de conformidad con el marco normativo nacional e internacional en materia anticorrupción. </w:t>
      </w:r>
    </w:p>
    <w:p w14:paraId="37CC3992" w14:textId="77777777" w:rsidR="0097524D" w:rsidRPr="0097524D" w:rsidRDefault="0097524D" w:rsidP="0097524D">
      <w:pPr>
        <w:pStyle w:val="Prrafodelista"/>
        <w:numPr>
          <w:ilvl w:val="0"/>
          <w:numId w:val="3"/>
        </w:numPr>
        <w:jc w:val="both"/>
        <w:rPr>
          <w:rFonts w:ascii="Altivo Light" w:hAnsi="Altivo Light"/>
          <w:lang w:val="es-ES_tradnl"/>
        </w:rPr>
      </w:pPr>
      <w:r w:rsidRPr="0097524D">
        <w:rPr>
          <w:rFonts w:ascii="Altivo Light" w:hAnsi="Altivo Light"/>
          <w:lang w:val="es-ES_tradnl"/>
        </w:rPr>
        <w:t>Asesorar en los mecanismos de seguimiento y cumplimiento de los compromisos nacionales e internacionales en materia anticorrupción.</w:t>
      </w:r>
    </w:p>
    <w:p w14:paraId="6533E34C" w14:textId="77777777" w:rsidR="0097524D" w:rsidRPr="0097524D" w:rsidRDefault="0097524D">
      <w:pPr>
        <w:rPr>
          <w:rFonts w:ascii="Montserrat" w:hAnsi="Montserrat"/>
          <w:lang w:val="es-ES_tradnl"/>
        </w:rPr>
      </w:pPr>
    </w:p>
    <w:p w14:paraId="0F5A27D9" w14:textId="10B77452" w:rsidR="00675715" w:rsidRDefault="00675715"/>
    <w:p w14:paraId="68F62203" w14:textId="4583BE15" w:rsidR="00675715" w:rsidRDefault="00675715"/>
    <w:p w14:paraId="11809CE8" w14:textId="0E10270F" w:rsidR="00675715" w:rsidRDefault="00675715"/>
    <w:p w14:paraId="42DABC5A" w14:textId="36A121CC" w:rsidR="00675715" w:rsidRDefault="00675715"/>
    <w:sectPr w:rsidR="00675715" w:rsidSect="00675715">
      <w:headerReference w:type="default" r:id="rId7"/>
      <w:pgSz w:w="12240" w:h="15840" w:code="1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DB85C" w14:textId="77777777" w:rsidR="002427DE" w:rsidRDefault="002427DE" w:rsidP="00675715">
      <w:pPr>
        <w:spacing w:after="0" w:line="240" w:lineRule="auto"/>
      </w:pPr>
      <w:r>
        <w:separator/>
      </w:r>
    </w:p>
  </w:endnote>
  <w:endnote w:type="continuationSeparator" w:id="0">
    <w:p w14:paraId="2F46ED6A" w14:textId="77777777" w:rsidR="002427DE" w:rsidRDefault="002427DE" w:rsidP="0067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DAC01" w14:textId="77777777" w:rsidR="002427DE" w:rsidRDefault="002427DE" w:rsidP="00675715">
      <w:pPr>
        <w:spacing w:after="0" w:line="240" w:lineRule="auto"/>
      </w:pPr>
      <w:r>
        <w:separator/>
      </w:r>
    </w:p>
  </w:footnote>
  <w:footnote w:type="continuationSeparator" w:id="0">
    <w:p w14:paraId="2C398758" w14:textId="77777777" w:rsidR="002427DE" w:rsidRDefault="002427DE" w:rsidP="0067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4A9" w14:textId="084AEF54" w:rsidR="00675715" w:rsidRDefault="00A325A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C0CCF" wp14:editId="30CAE3B3">
          <wp:simplePos x="0" y="0"/>
          <wp:positionH relativeFrom="column">
            <wp:posOffset>-1067435</wp:posOffset>
          </wp:positionH>
          <wp:positionV relativeFrom="paragraph">
            <wp:posOffset>-437515</wp:posOffset>
          </wp:positionV>
          <wp:extent cx="7756777" cy="10038182"/>
          <wp:effectExtent l="0" t="0" r="317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777" cy="10038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7F67"/>
    <w:multiLevelType w:val="hybridMultilevel"/>
    <w:tmpl w:val="BB2E6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10BC"/>
    <w:multiLevelType w:val="hybridMultilevel"/>
    <w:tmpl w:val="721888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77C64"/>
    <w:multiLevelType w:val="hybridMultilevel"/>
    <w:tmpl w:val="AFE44D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15"/>
    <w:rsid w:val="000F475D"/>
    <w:rsid w:val="0017566F"/>
    <w:rsid w:val="00186F9B"/>
    <w:rsid w:val="001C4941"/>
    <w:rsid w:val="001D2264"/>
    <w:rsid w:val="002427DE"/>
    <w:rsid w:val="00252FE6"/>
    <w:rsid w:val="003320AD"/>
    <w:rsid w:val="003570EA"/>
    <w:rsid w:val="00360697"/>
    <w:rsid w:val="003F2EBF"/>
    <w:rsid w:val="0041677F"/>
    <w:rsid w:val="0042010C"/>
    <w:rsid w:val="00447A5A"/>
    <w:rsid w:val="005078BC"/>
    <w:rsid w:val="005458C0"/>
    <w:rsid w:val="00675715"/>
    <w:rsid w:val="007604EC"/>
    <w:rsid w:val="00772DFE"/>
    <w:rsid w:val="00795687"/>
    <w:rsid w:val="0097524D"/>
    <w:rsid w:val="009F2C2D"/>
    <w:rsid w:val="009F5A91"/>
    <w:rsid w:val="00A233E0"/>
    <w:rsid w:val="00A325A3"/>
    <w:rsid w:val="00A32C36"/>
    <w:rsid w:val="00A63916"/>
    <w:rsid w:val="00AC4FC1"/>
    <w:rsid w:val="00B4167A"/>
    <w:rsid w:val="00BE4A43"/>
    <w:rsid w:val="00C50B85"/>
    <w:rsid w:val="00C959EF"/>
    <w:rsid w:val="00E40633"/>
    <w:rsid w:val="00E72596"/>
    <w:rsid w:val="00ED22E7"/>
    <w:rsid w:val="00F8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BDAE2E"/>
  <w15:chartTrackingRefBased/>
  <w15:docId w15:val="{F6CCBAF0-F3E9-42E4-B936-749848B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24D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715"/>
  </w:style>
  <w:style w:type="paragraph" w:styleId="Piedepgina">
    <w:name w:val="footer"/>
    <w:basedOn w:val="Normal"/>
    <w:link w:val="PiedepginaCar"/>
    <w:uiPriority w:val="99"/>
    <w:unhideWhenUsed/>
    <w:rsid w:val="006757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715"/>
  </w:style>
  <w:style w:type="paragraph" w:styleId="Prrafodelista">
    <w:name w:val="List Paragraph"/>
    <w:basedOn w:val="Normal"/>
    <w:uiPriority w:val="34"/>
    <w:qFormat/>
    <w:rsid w:val="0097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Margarita Whitfield Melgar</cp:lastModifiedBy>
  <cp:revision>2</cp:revision>
  <dcterms:created xsi:type="dcterms:W3CDTF">2024-09-06T17:11:00Z</dcterms:created>
  <dcterms:modified xsi:type="dcterms:W3CDTF">2024-09-06T17:11:00Z</dcterms:modified>
</cp:coreProperties>
</file>